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008E" w:rsidRPr="00BF008E" w:rsidRDefault="00BF008E" w:rsidP="00BF008E">
      <w:pPr>
        <w:tabs>
          <w:tab w:val="left" w:pos="2160"/>
        </w:tabs>
        <w:rPr>
          <w:rFonts w:ascii="Arial" w:hAnsi="Arial" w:cs="Arial"/>
          <w:b/>
          <w:bCs/>
          <w:sz w:val="24"/>
          <w:szCs w:val="24"/>
          <w:lang w:val="en-US"/>
        </w:rPr>
      </w:pPr>
      <w:bookmarkStart w:id="0" w:name="_Hlk3548187"/>
      <w:r w:rsidRPr="00BF008E">
        <w:rPr>
          <w:rFonts w:ascii="Arial" w:hAnsi="Arial" w:cs="Arial"/>
          <w:b/>
          <w:bCs/>
          <w:sz w:val="24"/>
          <w:szCs w:val="24"/>
          <w:lang w:val="en-US"/>
        </w:rPr>
        <w:t>3GPP TSG-RAN WG4 Meeting #108</w:t>
      </w:r>
      <w:r w:rsidRPr="00BF008E">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C53990" w:rsidRPr="00C53990">
        <w:rPr>
          <w:rFonts w:ascii="Arial" w:hAnsi="Arial" w:cs="Arial"/>
          <w:b/>
          <w:bCs/>
          <w:sz w:val="24"/>
          <w:szCs w:val="24"/>
          <w:lang w:val="en-US"/>
        </w:rPr>
        <w:t>R4-2312995</w:t>
      </w:r>
    </w:p>
    <w:p w:rsidR="003A046D" w:rsidRDefault="00BF008E" w:rsidP="00BF008E">
      <w:pPr>
        <w:tabs>
          <w:tab w:val="left" w:pos="2160"/>
        </w:tabs>
        <w:rPr>
          <w:rFonts w:ascii="Arial" w:hAnsi="Arial" w:cs="Arial"/>
          <w:b/>
          <w:bCs/>
          <w:sz w:val="24"/>
          <w:szCs w:val="24"/>
          <w:lang w:val="en-US"/>
        </w:rPr>
      </w:pPr>
      <w:r w:rsidRPr="00BF008E">
        <w:rPr>
          <w:rFonts w:ascii="Arial" w:hAnsi="Arial" w:cs="Arial"/>
          <w:b/>
          <w:bCs/>
          <w:sz w:val="24"/>
          <w:szCs w:val="24"/>
          <w:lang w:val="en-US"/>
        </w:rPr>
        <w:t>Toulouse, France, August 21 – August 25,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6E6C32">
        <w:rPr>
          <w:rFonts w:ascii="Arial" w:hAnsi="Arial" w:cs="Arial"/>
          <w:b/>
          <w:bCs/>
          <w:sz w:val="24"/>
          <w:szCs w:val="24"/>
          <w:lang w:val="en-US"/>
        </w:rPr>
        <w:t>8.30.2.</w:t>
      </w:r>
      <w:r w:rsidR="00002F00">
        <w:rPr>
          <w:rFonts w:ascii="Arial" w:hAnsi="Arial" w:cs="Arial"/>
          <w:b/>
          <w:bCs/>
          <w:sz w:val="24"/>
          <w:szCs w:val="24"/>
          <w:lang w:val="en-US"/>
        </w:rPr>
        <w:t>4</w:t>
      </w:r>
      <w:bookmarkStart w:id="1" w:name="_GoBack"/>
      <w:bookmarkEnd w:id="1"/>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t>on</w:t>
      </w:r>
      <w:r w:rsidR="00AD6894">
        <w:rPr>
          <w:rFonts w:ascii="Arial" w:hAnsi="Arial" w:cs="Arial"/>
          <w:b/>
          <w:bCs/>
          <w:sz w:val="24"/>
          <w:szCs w:val="24"/>
          <w:lang w:val="en-US"/>
        </w:rPr>
        <w:t xml:space="preserve"> </w:t>
      </w:r>
      <w:r w:rsidR="006E6C32">
        <w:rPr>
          <w:rFonts w:ascii="Arial" w:hAnsi="Arial" w:cs="Arial"/>
          <w:b/>
          <w:bCs/>
          <w:sz w:val="24"/>
          <w:szCs w:val="24"/>
          <w:lang w:val="en-US"/>
        </w:rPr>
        <w:t>remaining issue for</w:t>
      </w:r>
      <w:r w:rsidR="00D10463">
        <w:rPr>
          <w:rFonts w:ascii="Arial" w:hAnsi="Arial" w:cs="Arial"/>
          <w:b/>
          <w:bCs/>
          <w:sz w:val="24"/>
          <w:szCs w:val="24"/>
          <w:lang w:val="en-US"/>
        </w:rPr>
        <w:t xml:space="preserve"> LTE SL and NR SL co-existence</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FF799D" w:rsidRPr="00FF799D" w:rsidRDefault="00D87C2F" w:rsidP="00D32C4F">
      <w:pPr>
        <w:ind w:left="48"/>
        <w:jc w:val="both"/>
        <w:rPr>
          <w:rFonts w:eastAsiaTheme="minorEastAsia"/>
          <w:lang w:eastAsia="zh-CN"/>
        </w:rPr>
      </w:pPr>
      <w:r>
        <w:rPr>
          <w:rFonts w:asciiTheme="minorEastAsia" w:eastAsiaTheme="minorEastAsia" w:hAnsiTheme="minorEastAsia" w:hint="eastAsia"/>
          <w:lang w:eastAsia="zh-CN"/>
        </w:rPr>
        <w:t>D</w:t>
      </w:r>
      <w:r>
        <w:t>uring the RAN</w:t>
      </w:r>
      <w:r w:rsidR="0068256A">
        <w:t>4</w:t>
      </w:r>
      <w:r>
        <w:t>#10</w:t>
      </w:r>
      <w:r w:rsidR="00D32C4F">
        <w:t>7</w:t>
      </w:r>
      <w:r>
        <w:t xml:space="preserve"> meeting, </w:t>
      </w:r>
      <w:r w:rsidR="00D32C4F">
        <w:t xml:space="preserve">the </w:t>
      </w:r>
      <w:r w:rsidR="003B12FB">
        <w:t>LTE SL and NR SL co-existence</w:t>
      </w:r>
      <w:r w:rsidR="00D32C4F">
        <w:t xml:space="preserve"> has been fully discussed. A WF [1] has been agreed to capture the agreement and open issues</w:t>
      </w:r>
      <w:r w:rsidR="00FF799D">
        <w:rPr>
          <w:rFonts w:eastAsiaTheme="minorEastAsia"/>
          <w:lang w:eastAsia="zh-CN"/>
        </w:rPr>
        <w:t>.</w:t>
      </w:r>
      <w:r w:rsidR="00D32C4F">
        <w:rPr>
          <w:rFonts w:eastAsiaTheme="minorEastAsia"/>
          <w:lang w:eastAsia="zh-CN"/>
        </w:rPr>
        <w:t xml:space="preserve"> In this paper, we try to give further </w:t>
      </w:r>
      <w:r w:rsidR="00A13162">
        <w:rPr>
          <w:rFonts w:eastAsiaTheme="minorEastAsia"/>
          <w:lang w:eastAsia="zh-CN"/>
        </w:rPr>
        <w:t>consideration of the remaining issues.</w:t>
      </w:r>
    </w:p>
    <w:p w:rsidR="003A046D" w:rsidRDefault="00986414">
      <w:pPr>
        <w:pStyle w:val="1"/>
        <w:numPr>
          <w:ilvl w:val="0"/>
          <w:numId w:val="2"/>
        </w:numPr>
        <w:rPr>
          <w:rFonts w:eastAsiaTheme="minorEastAsia"/>
          <w:lang w:eastAsia="zh-CN"/>
        </w:rPr>
      </w:pPr>
      <w:r>
        <w:t>Discussion</w:t>
      </w:r>
    </w:p>
    <w:p w:rsidR="001B7524" w:rsidRDefault="00075965">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WF, the </w:t>
      </w:r>
      <w:r w:rsidR="00EA6094">
        <w:rPr>
          <w:rFonts w:eastAsiaTheme="minorEastAsia"/>
          <w:lang w:val="en-US" w:eastAsia="zh-CN"/>
        </w:rPr>
        <w:t>open</w:t>
      </w:r>
      <w:r>
        <w:rPr>
          <w:rFonts w:eastAsiaTheme="minorEastAsia"/>
          <w:lang w:val="en-US" w:eastAsia="zh-CN"/>
        </w:rPr>
        <w:t xml:space="preserve"> issue has been captured as below.</w:t>
      </w:r>
    </w:p>
    <w:p w:rsidR="00C5216B" w:rsidRDefault="001B7524">
      <w:pPr>
        <w:rPr>
          <w:rFonts w:eastAsiaTheme="minorEastAsia"/>
          <w:lang w:val="en-US" w:eastAsia="zh-CN"/>
        </w:rPr>
      </w:pPr>
      <w:r>
        <w:rPr>
          <w:rFonts w:eastAsiaTheme="minorEastAsia"/>
          <w:noProof/>
          <w:lang w:val="en-US" w:eastAsia="zh-CN"/>
        </w:rPr>
        <mc:AlternateContent>
          <mc:Choice Requires="wps">
            <w:drawing>
              <wp:inline distT="0" distB="0" distL="0" distR="0">
                <wp:extent cx="6844353" cy="4858603"/>
                <wp:effectExtent l="0" t="0" r="24130" b="18415"/>
                <wp:docPr id="4" name="文本框 4"/>
                <wp:cNvGraphicFramePr/>
                <a:graphic xmlns:a="http://schemas.openxmlformats.org/drawingml/2006/main">
                  <a:graphicData uri="http://schemas.microsoft.com/office/word/2010/wordprocessingShape">
                    <wps:wsp>
                      <wps:cNvSpPr txBox="1"/>
                      <wps:spPr>
                        <a:xfrm>
                          <a:off x="0" y="0"/>
                          <a:ext cx="6844353" cy="4858603"/>
                        </a:xfrm>
                        <a:prstGeom prst="rect">
                          <a:avLst/>
                        </a:prstGeom>
                        <a:solidFill>
                          <a:schemeClr val="lt1"/>
                        </a:solidFill>
                        <a:ln w="6350">
                          <a:solidFill>
                            <a:prstClr val="black"/>
                          </a:solidFill>
                        </a:ln>
                      </wps:spPr>
                      <wps:txbx>
                        <w:txbxContent>
                          <w:p w:rsidR="003B12FB" w:rsidRPr="003B12FB" w:rsidRDefault="003B12FB" w:rsidP="003B12FB">
                            <w:pPr>
                              <w:pStyle w:val="4"/>
                              <w:rPr>
                                <w:lang w:val="en-US"/>
                              </w:rPr>
                            </w:pPr>
                            <w:r w:rsidRPr="003B12FB">
                              <w:rPr>
                                <w:lang w:val="en-US"/>
                              </w:rPr>
                              <w:t>2-1-5: RF requirement impact due to NR 2nd slot power limitation of RAN1 agreement for LTE SL and NR SL co-channel coexistence scenario</w:t>
                            </w:r>
                          </w:p>
                          <w:p w:rsidR="003B12FB" w:rsidRPr="001B4D6E" w:rsidRDefault="003B12FB" w:rsidP="003B12FB">
                            <w:pPr>
                              <w:pStyle w:val="afd"/>
                              <w:numPr>
                                <w:ilvl w:val="0"/>
                                <w:numId w:val="3"/>
                              </w:numPr>
                              <w:spacing w:after="120" w:line="240" w:lineRule="auto"/>
                              <w:ind w:left="720"/>
                              <w:contextualSpacing w:val="0"/>
                              <w:rPr>
                                <w:rFonts w:eastAsia="宋体"/>
                                <w:szCs w:val="24"/>
                              </w:rPr>
                            </w:pPr>
                            <w:r w:rsidRPr="001B4D6E">
                              <w:rPr>
                                <w:rFonts w:eastAsia="宋体"/>
                                <w:szCs w:val="24"/>
                              </w:rPr>
                              <w:t>Proposals</w:t>
                            </w:r>
                          </w:p>
                          <w:p w:rsidR="003B12FB" w:rsidRPr="001B4D6E" w:rsidRDefault="003B12FB" w:rsidP="003B12FB">
                            <w:pPr>
                              <w:pStyle w:val="afd"/>
                              <w:numPr>
                                <w:ilvl w:val="1"/>
                                <w:numId w:val="3"/>
                              </w:numPr>
                              <w:spacing w:after="120" w:line="240" w:lineRule="auto"/>
                              <w:ind w:left="1440"/>
                              <w:contextualSpacing w:val="0"/>
                              <w:rPr>
                                <w:rFonts w:eastAsia="宋体"/>
                                <w:szCs w:val="24"/>
                              </w:rPr>
                            </w:pPr>
                            <w:r>
                              <w:rPr>
                                <w:rFonts w:eastAsia="宋体"/>
                                <w:szCs w:val="24"/>
                              </w:rPr>
                              <w:t>Option 1</w:t>
                            </w:r>
                          </w:p>
                          <w:p w:rsidR="003B12FB" w:rsidRPr="001B4D6E" w:rsidRDefault="003B12FB" w:rsidP="003B12FB">
                            <w:pPr>
                              <w:pStyle w:val="afd"/>
                              <w:numPr>
                                <w:ilvl w:val="1"/>
                                <w:numId w:val="6"/>
                              </w:numPr>
                              <w:spacing w:after="120" w:line="240" w:lineRule="auto"/>
                              <w:contextualSpacing w:val="0"/>
                              <w:rPr>
                                <w:rFonts w:eastAsia="宋体"/>
                                <w:szCs w:val="24"/>
                              </w:rPr>
                            </w:pPr>
                            <w:r w:rsidRPr="001B4D6E">
                              <w:rPr>
                                <w:rFonts w:eastAsiaTheme="minorEastAsia"/>
                                <w:noProof/>
                                <w:lang w:eastAsia="ko-KR"/>
                              </w:rPr>
                              <w:t>RAN4 should analyze if additional functionality or requirements are needed to ensure that NR SL UEs follow the behavior as RAN1 agreement.</w:t>
                            </w:r>
                          </w:p>
                          <w:p w:rsidR="003B12FB" w:rsidRPr="001B4D6E" w:rsidRDefault="003B12FB" w:rsidP="003B12FB">
                            <w:pPr>
                              <w:pStyle w:val="afd"/>
                              <w:numPr>
                                <w:ilvl w:val="1"/>
                                <w:numId w:val="6"/>
                              </w:numPr>
                              <w:spacing w:after="120" w:line="240" w:lineRule="auto"/>
                              <w:contextualSpacing w:val="0"/>
                              <w:rPr>
                                <w:rFonts w:eastAsiaTheme="minorEastAsia"/>
                                <w:noProof/>
                                <w:lang w:eastAsia="ko-KR"/>
                              </w:rPr>
                            </w:pPr>
                            <w:r w:rsidRPr="001B4D6E">
                              <w:rPr>
                                <w:rFonts w:eastAsiaTheme="minorEastAsia"/>
                                <w:noProof/>
                                <w:lang w:eastAsia="ko-KR"/>
                              </w:rPr>
                              <w:t>RAN4 should analyze if this beahvior that ensures the co-channel coexistence can impact some other minimum performance requirements. One example here can be the P</w:t>
                            </w:r>
                            <w:r w:rsidRPr="001B4D6E">
                              <w:rPr>
                                <w:rFonts w:eastAsiaTheme="minorEastAsia"/>
                                <w:noProof/>
                                <w:vertAlign w:val="subscript"/>
                                <w:lang w:eastAsia="ko-KR"/>
                              </w:rPr>
                              <w:t>UMAX,f,c</w:t>
                            </w:r>
                            <w:r w:rsidRPr="001B4D6E">
                              <w:rPr>
                                <w:rFonts w:eastAsiaTheme="minorEastAsia"/>
                                <w:noProof/>
                                <w:lang w:eastAsia="ko-KR"/>
                              </w:rPr>
                              <w:t xml:space="preserve">. </w:t>
                            </w:r>
                          </w:p>
                          <w:p w:rsidR="003B12FB" w:rsidRPr="00F05BFC" w:rsidRDefault="003B12FB" w:rsidP="003B12FB">
                            <w:pPr>
                              <w:pStyle w:val="afd"/>
                              <w:numPr>
                                <w:ilvl w:val="1"/>
                                <w:numId w:val="6"/>
                              </w:numPr>
                              <w:spacing w:after="120" w:line="240" w:lineRule="auto"/>
                              <w:contextualSpacing w:val="0"/>
                              <w:rPr>
                                <w:rFonts w:ascii="Arial" w:hAnsi="Arial"/>
                                <w:sz w:val="28"/>
                              </w:rPr>
                            </w:pPr>
                            <w:r w:rsidRPr="001B4D6E">
                              <w:rPr>
                                <w:rFonts w:eastAsiaTheme="minorEastAsia"/>
                                <w:noProof/>
                                <w:lang w:eastAsia="ko-KR"/>
                              </w:rPr>
                              <w:t>In case that clarification in P</w:t>
                            </w:r>
                            <w:r w:rsidRPr="001B4D6E">
                              <w:rPr>
                                <w:rFonts w:eastAsiaTheme="minorEastAsia"/>
                                <w:noProof/>
                                <w:vertAlign w:val="subscript"/>
                                <w:lang w:eastAsia="ko-KR"/>
                              </w:rPr>
                              <w:t>UMAX,f,c</w:t>
                            </w:r>
                            <w:r w:rsidRPr="001B4D6E">
                              <w:rPr>
                                <w:rFonts w:eastAsiaTheme="minorEastAsia"/>
                                <w:noProof/>
                                <w:lang w:eastAsia="ko-KR"/>
                              </w:rPr>
                              <w:t xml:space="preserve"> requirement is deemed necessary it could be clarified that P</w:t>
                            </w:r>
                            <w:r w:rsidRPr="001B4D6E">
                              <w:rPr>
                                <w:rFonts w:eastAsiaTheme="minorEastAsia"/>
                                <w:noProof/>
                                <w:vertAlign w:val="subscript"/>
                                <w:lang w:eastAsia="ko-KR"/>
                              </w:rPr>
                              <w:t>UMAX,f,c</w:t>
                            </w:r>
                            <w:r w:rsidRPr="001B4D6E">
                              <w:rPr>
                                <w:rFonts w:eastAsiaTheme="minorEastAsia"/>
                                <w:noProof/>
                                <w:lang w:eastAsia="ko-KR"/>
                              </w:rPr>
                              <w:t xml:space="preserve"> tolerances are increased in case of co-channel coexistence or that P</w:t>
                            </w:r>
                            <w:r w:rsidRPr="001B4D6E">
                              <w:rPr>
                                <w:rFonts w:eastAsiaTheme="minorEastAsia"/>
                                <w:noProof/>
                                <w:vertAlign w:val="subscript"/>
                                <w:lang w:eastAsia="ko-KR"/>
                              </w:rPr>
                              <w:t>UMAX.f.c</w:t>
                            </w:r>
                            <w:r w:rsidRPr="001B4D6E">
                              <w:rPr>
                                <w:rFonts w:eastAsiaTheme="minorEastAsia"/>
                                <w:noProof/>
                                <w:lang w:eastAsia="ko-KR"/>
                              </w:rPr>
                              <w:t xml:space="preserve"> needs to be measured usin</w:t>
                            </w:r>
                            <w:r>
                              <w:rPr>
                                <w:rFonts w:eastAsiaTheme="minorEastAsia"/>
                                <w:noProof/>
                                <w:lang w:eastAsia="ko-KR"/>
                              </w:rPr>
                              <w:t>g</w:t>
                            </w:r>
                            <w:r w:rsidRPr="001B4D6E">
                              <w:rPr>
                                <w:rFonts w:eastAsiaTheme="minorEastAsia"/>
                                <w:noProof/>
                                <w:lang w:eastAsia="ko-KR"/>
                              </w:rPr>
                              <w:t xml:space="preserve"> the 1</w:t>
                            </w:r>
                            <w:r w:rsidRPr="001B4D6E">
                              <w:rPr>
                                <w:rFonts w:eastAsiaTheme="minorEastAsia"/>
                                <w:noProof/>
                                <w:vertAlign w:val="superscript"/>
                                <w:lang w:eastAsia="ko-KR"/>
                              </w:rPr>
                              <w:t>st</w:t>
                            </w:r>
                            <w:r w:rsidRPr="001B4D6E">
                              <w:rPr>
                                <w:rFonts w:eastAsiaTheme="minorEastAsia"/>
                                <w:noProof/>
                                <w:lang w:eastAsia="ko-KR"/>
                              </w:rPr>
                              <w:t xml:space="preserve"> slot only</w:t>
                            </w:r>
                          </w:p>
                          <w:p w:rsidR="003B12FB" w:rsidRPr="003B12FB" w:rsidRDefault="003B12FB" w:rsidP="003B12FB">
                            <w:r>
                              <w:rPr>
                                <w:b/>
                              </w:rPr>
                              <w:t>WF</w:t>
                            </w:r>
                            <w:r w:rsidRPr="000641BB">
                              <w:t xml:space="preserve">: </w:t>
                            </w:r>
                            <w:r>
                              <w:t>Further discuss in next meeting</w:t>
                            </w:r>
                          </w:p>
                          <w:p w:rsidR="003B12FB" w:rsidRPr="003B12FB" w:rsidRDefault="003B12FB" w:rsidP="003B12FB">
                            <w:pPr>
                              <w:pStyle w:val="4"/>
                              <w:rPr>
                                <w:lang w:val="en-US"/>
                              </w:rPr>
                            </w:pPr>
                            <w:r w:rsidRPr="003B12FB">
                              <w:rPr>
                                <w:lang w:val="en-US"/>
                              </w:rPr>
                              <w:t xml:space="preserve">2-1-6: </w:t>
                            </w:r>
                            <w:r w:rsidRPr="003B12FB">
                              <w:rPr>
                                <w:rFonts w:hint="eastAsia"/>
                                <w:lang w:val="en-US"/>
                              </w:rPr>
                              <w:t xml:space="preserve">TX switching </w:t>
                            </w:r>
                            <w:r w:rsidRPr="003B12FB">
                              <w:rPr>
                                <w:lang w:val="en-US"/>
                              </w:rPr>
                              <w:t>between LTE SL and NR SL for co-channel coexistence scenario</w:t>
                            </w:r>
                          </w:p>
                          <w:p w:rsidR="003B12FB" w:rsidRDefault="003B12FB" w:rsidP="003B12FB">
                            <w:pPr>
                              <w:pStyle w:val="B1"/>
                              <w:ind w:left="0" w:firstLine="0"/>
                              <w:rPr>
                                <w:b/>
                                <w:u w:val="single"/>
                                <w:lang w:eastAsia="ko-KR"/>
                              </w:rPr>
                            </w:pPr>
                            <w:r>
                              <w:rPr>
                                <w:b/>
                                <w:lang w:eastAsia="zh-CN"/>
                              </w:rPr>
                              <w:t xml:space="preserve">WF: </w:t>
                            </w:r>
                            <w:r w:rsidRPr="00855289">
                              <w:rPr>
                                <w:lang w:eastAsia="zh-CN"/>
                              </w:rPr>
                              <w:t xml:space="preserve">Agree on Option </w:t>
                            </w:r>
                            <w:r>
                              <w:rPr>
                                <w:lang w:eastAsia="zh-CN"/>
                              </w:rPr>
                              <w:t>1</w:t>
                            </w:r>
                            <w:r w:rsidRPr="00855289">
                              <w:rPr>
                                <w:lang w:eastAsia="zh-CN"/>
                              </w:rPr>
                              <w:t>.</w:t>
                            </w:r>
                          </w:p>
                          <w:p w:rsidR="003B12FB" w:rsidRPr="001B4D6E" w:rsidRDefault="003B12FB" w:rsidP="003B12FB">
                            <w:pPr>
                              <w:pStyle w:val="afd"/>
                              <w:numPr>
                                <w:ilvl w:val="1"/>
                                <w:numId w:val="3"/>
                              </w:numPr>
                              <w:spacing w:after="120" w:line="240" w:lineRule="auto"/>
                              <w:ind w:left="1440"/>
                              <w:contextualSpacing w:val="0"/>
                              <w:rPr>
                                <w:rFonts w:eastAsia="宋体"/>
                                <w:szCs w:val="24"/>
                              </w:rPr>
                            </w:pPr>
                            <w:r w:rsidRPr="001B4D6E">
                              <w:rPr>
                                <w:rFonts w:eastAsia="宋体"/>
                                <w:szCs w:val="24"/>
                              </w:rPr>
                              <w:t>Option 1: R</w:t>
                            </w:r>
                            <w:proofErr w:type="spellStart"/>
                            <w:r w:rsidRPr="001B4D6E">
                              <w:rPr>
                                <w:rFonts w:eastAsiaTheme="minorEastAsia" w:hint="eastAsia"/>
                                <w:lang w:val="x-none"/>
                              </w:rPr>
                              <w:t>euse</w:t>
                            </w:r>
                            <w:proofErr w:type="spellEnd"/>
                            <w:r w:rsidRPr="001B4D6E">
                              <w:rPr>
                                <w:rFonts w:eastAsiaTheme="minorEastAsia" w:hint="eastAsia"/>
                                <w:lang w:val="x-none"/>
                              </w:rPr>
                              <w:t xml:space="preserve"> </w:t>
                            </w:r>
                            <w:r w:rsidRPr="001B4D6E">
                              <w:t>Rel-16 ITS time mask defined for LTE SL and NR SL</w:t>
                            </w:r>
                          </w:p>
                          <w:p w:rsidR="003B12FB" w:rsidRPr="00C20385" w:rsidRDefault="003B12FB" w:rsidP="003B12FB">
                            <w:pPr>
                              <w:pStyle w:val="afd"/>
                              <w:numPr>
                                <w:ilvl w:val="1"/>
                                <w:numId w:val="6"/>
                              </w:numPr>
                              <w:spacing w:after="120" w:line="240" w:lineRule="auto"/>
                              <w:contextualSpacing w:val="0"/>
                              <w:rPr>
                                <w:rFonts w:eastAsia="宋体"/>
                                <w:szCs w:val="24"/>
                              </w:rPr>
                            </w:pPr>
                            <w:r w:rsidRPr="001B4D6E">
                              <w:rPr>
                                <w:rFonts w:eastAsiaTheme="minorEastAsia" w:hint="eastAsia"/>
                                <w:lang w:val="x-none"/>
                              </w:rPr>
                              <w:t xml:space="preserve">RRM </w:t>
                            </w:r>
                            <w:r w:rsidRPr="00F05BFC">
                              <w:rPr>
                                <w:rFonts w:eastAsiaTheme="minorEastAsia" w:hint="eastAsia"/>
                                <w:noProof/>
                                <w:lang w:eastAsia="ko-KR"/>
                              </w:rPr>
                              <w:t>scheduling</w:t>
                            </w:r>
                            <w:r w:rsidRPr="001B4D6E">
                              <w:rPr>
                                <w:rFonts w:eastAsiaTheme="minorEastAsia" w:hint="eastAsia"/>
                                <w:lang w:val="x-none"/>
                              </w:rPr>
                              <w:t xml:space="preserve"> restriction should be also agreed for LTE and NR switching in co-existence scenario</w:t>
                            </w:r>
                          </w:p>
                          <w:p w:rsidR="003B12FB" w:rsidRPr="003B12FB" w:rsidRDefault="003B12FB" w:rsidP="003B12FB">
                            <w:pPr>
                              <w:pStyle w:val="4"/>
                              <w:rPr>
                                <w:lang w:val="en-US"/>
                              </w:rPr>
                            </w:pPr>
                            <w:r w:rsidRPr="003B12FB">
                              <w:rPr>
                                <w:lang w:val="en-US"/>
                              </w:rPr>
                              <w:t>2-1-7: Synchronization impact to RF requirement for LTE SL and NR SL co-channel coexistence scenario</w:t>
                            </w:r>
                          </w:p>
                          <w:p w:rsidR="003B12FB" w:rsidRDefault="003B12FB" w:rsidP="003B12FB">
                            <w:pPr>
                              <w:pStyle w:val="B1"/>
                              <w:ind w:left="0" w:firstLine="0"/>
                              <w:rPr>
                                <w:b/>
                                <w:u w:val="single"/>
                                <w:lang w:eastAsia="ko-KR"/>
                              </w:rPr>
                            </w:pPr>
                            <w:r>
                              <w:rPr>
                                <w:b/>
                                <w:lang w:eastAsia="zh-CN"/>
                              </w:rPr>
                              <w:t xml:space="preserve">WF: </w:t>
                            </w:r>
                            <w:r w:rsidRPr="00855289">
                              <w:rPr>
                                <w:lang w:eastAsia="zh-CN"/>
                              </w:rPr>
                              <w:t xml:space="preserve">Agree on Option </w:t>
                            </w:r>
                            <w:r>
                              <w:rPr>
                                <w:lang w:eastAsia="zh-CN"/>
                              </w:rPr>
                              <w:t>1</w:t>
                            </w:r>
                            <w:r w:rsidRPr="00855289">
                              <w:rPr>
                                <w:lang w:eastAsia="zh-CN"/>
                              </w:rPr>
                              <w:t>.</w:t>
                            </w:r>
                          </w:p>
                          <w:p w:rsidR="003B12FB" w:rsidRPr="001B4D6E" w:rsidRDefault="003B12FB" w:rsidP="003B12FB">
                            <w:pPr>
                              <w:pStyle w:val="afd"/>
                              <w:numPr>
                                <w:ilvl w:val="1"/>
                                <w:numId w:val="3"/>
                              </w:numPr>
                              <w:spacing w:after="120" w:line="240" w:lineRule="auto"/>
                              <w:ind w:left="1440"/>
                              <w:contextualSpacing w:val="0"/>
                              <w:rPr>
                                <w:rFonts w:eastAsia="宋体"/>
                                <w:szCs w:val="24"/>
                              </w:rPr>
                            </w:pPr>
                            <w:r w:rsidRPr="001B4D6E">
                              <w:rPr>
                                <w:rFonts w:eastAsia="宋体"/>
                                <w:szCs w:val="24"/>
                              </w:rPr>
                              <w:t xml:space="preserve">Option 1: RAN4 to wait for RAN1 to conclude on a synchronization framework for </w:t>
                            </w:r>
                            <w:proofErr w:type="spellStart"/>
                            <w:r w:rsidRPr="001B4D6E">
                              <w:rPr>
                                <w:rFonts w:eastAsia="宋体"/>
                                <w:szCs w:val="24"/>
                              </w:rPr>
                              <w:t>sidelink</w:t>
                            </w:r>
                            <w:proofErr w:type="spellEnd"/>
                            <w:r w:rsidRPr="001B4D6E">
                              <w:rPr>
                                <w:rFonts w:eastAsia="宋体"/>
                                <w:szCs w:val="24"/>
                              </w:rPr>
                              <w:t xml:space="preserve"> co-channel coexistence before discussing on the synchronization impact to RF requirements</w:t>
                            </w:r>
                          </w:p>
                          <w:p w:rsidR="001B7524" w:rsidRDefault="001B752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4" o:spid="_x0000_s1026" type="#_x0000_t202" style="width:538.95pt;height:382.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" fillcolor="white [3201]" strokeweight=".5pt">
                <v:textbox>
                  <w:txbxContent>
                    <w:p w:rsidR="003B12FB" w:rsidRPr="003B12FB" w:rsidRDefault="003B12FB" w:rsidP="003B12FB">
                      <w:pPr>
                        <w:pStyle w:val="4"/>
                        <w:rPr>
                          <w:lang w:val="en-US"/>
                        </w:rPr>
                      </w:pPr>
                      <w:r w:rsidRPr="003B12FB">
                        <w:rPr>
                          <w:lang w:val="en-US"/>
                        </w:rPr>
                        <w:t>2-1-5: RF requirement impact due to NR 2nd slot power limitation of RAN1 agreement for LTE SL and NR SL co-channel coexistence scenario</w:t>
                      </w:r>
                    </w:p>
                    <w:p w:rsidR="003B12FB" w:rsidRPr="001B4D6E" w:rsidRDefault="003B12FB" w:rsidP="003B12FB">
                      <w:pPr>
                        <w:pStyle w:val="afd"/>
                        <w:numPr>
                          <w:ilvl w:val="0"/>
                          <w:numId w:val="3"/>
                        </w:numPr>
                        <w:spacing w:after="120" w:line="240" w:lineRule="auto"/>
                        <w:ind w:left="720"/>
                        <w:contextualSpacing w:val="0"/>
                        <w:rPr>
                          <w:rFonts w:eastAsia="宋体"/>
                          <w:szCs w:val="24"/>
                        </w:rPr>
                      </w:pPr>
                      <w:r w:rsidRPr="001B4D6E">
                        <w:rPr>
                          <w:rFonts w:eastAsia="宋体"/>
                          <w:szCs w:val="24"/>
                        </w:rPr>
                        <w:t>Proposals</w:t>
                      </w:r>
                    </w:p>
                    <w:p w:rsidR="003B12FB" w:rsidRPr="001B4D6E" w:rsidRDefault="003B12FB" w:rsidP="003B12FB">
                      <w:pPr>
                        <w:pStyle w:val="afd"/>
                        <w:numPr>
                          <w:ilvl w:val="1"/>
                          <w:numId w:val="3"/>
                        </w:numPr>
                        <w:spacing w:after="120" w:line="240" w:lineRule="auto"/>
                        <w:ind w:left="1440"/>
                        <w:contextualSpacing w:val="0"/>
                        <w:rPr>
                          <w:rFonts w:eastAsia="宋体"/>
                          <w:szCs w:val="24"/>
                        </w:rPr>
                      </w:pPr>
                      <w:r>
                        <w:rPr>
                          <w:rFonts w:eastAsia="宋体"/>
                          <w:szCs w:val="24"/>
                        </w:rPr>
                        <w:t>Option 1</w:t>
                      </w:r>
                    </w:p>
                    <w:p w:rsidR="003B12FB" w:rsidRPr="001B4D6E" w:rsidRDefault="003B12FB" w:rsidP="003B12FB">
                      <w:pPr>
                        <w:pStyle w:val="afd"/>
                        <w:numPr>
                          <w:ilvl w:val="1"/>
                          <w:numId w:val="6"/>
                        </w:numPr>
                        <w:spacing w:after="120" w:line="240" w:lineRule="auto"/>
                        <w:contextualSpacing w:val="0"/>
                        <w:rPr>
                          <w:rFonts w:eastAsia="宋体"/>
                          <w:szCs w:val="24"/>
                        </w:rPr>
                      </w:pPr>
                      <w:r w:rsidRPr="001B4D6E">
                        <w:rPr>
                          <w:rFonts w:eastAsiaTheme="minorEastAsia"/>
                          <w:noProof/>
                          <w:lang w:eastAsia="ko-KR"/>
                        </w:rPr>
                        <w:t>RAN4 should analyze if additional functionality or requirements are needed to ensure that NR SL UEs follow the behavior as RAN1 agreement.</w:t>
                      </w:r>
                    </w:p>
                    <w:p w:rsidR="003B12FB" w:rsidRPr="001B4D6E" w:rsidRDefault="003B12FB" w:rsidP="003B12FB">
                      <w:pPr>
                        <w:pStyle w:val="afd"/>
                        <w:numPr>
                          <w:ilvl w:val="1"/>
                          <w:numId w:val="6"/>
                        </w:numPr>
                        <w:spacing w:after="120" w:line="240" w:lineRule="auto"/>
                        <w:contextualSpacing w:val="0"/>
                        <w:rPr>
                          <w:rFonts w:eastAsiaTheme="minorEastAsia"/>
                          <w:noProof/>
                          <w:lang w:eastAsia="ko-KR"/>
                        </w:rPr>
                      </w:pPr>
                      <w:r w:rsidRPr="001B4D6E">
                        <w:rPr>
                          <w:rFonts w:eastAsiaTheme="minorEastAsia"/>
                          <w:noProof/>
                          <w:lang w:eastAsia="ko-KR"/>
                        </w:rPr>
                        <w:t>RAN4 should analyze if this beahvior that ensures the co-channel coexistence can impact some other minimum performance requirements. One example here can be the P</w:t>
                      </w:r>
                      <w:r w:rsidRPr="001B4D6E">
                        <w:rPr>
                          <w:rFonts w:eastAsiaTheme="minorEastAsia"/>
                          <w:noProof/>
                          <w:vertAlign w:val="subscript"/>
                          <w:lang w:eastAsia="ko-KR"/>
                        </w:rPr>
                        <w:t>UMAX,f,c</w:t>
                      </w:r>
                      <w:r w:rsidRPr="001B4D6E">
                        <w:rPr>
                          <w:rFonts w:eastAsiaTheme="minorEastAsia"/>
                          <w:noProof/>
                          <w:lang w:eastAsia="ko-KR"/>
                        </w:rPr>
                        <w:t xml:space="preserve">. </w:t>
                      </w:r>
                    </w:p>
                    <w:p w:rsidR="003B12FB" w:rsidRPr="00F05BFC" w:rsidRDefault="003B12FB" w:rsidP="003B12FB">
                      <w:pPr>
                        <w:pStyle w:val="afd"/>
                        <w:numPr>
                          <w:ilvl w:val="1"/>
                          <w:numId w:val="6"/>
                        </w:numPr>
                        <w:spacing w:after="120" w:line="240" w:lineRule="auto"/>
                        <w:contextualSpacing w:val="0"/>
                        <w:rPr>
                          <w:rFonts w:ascii="Arial" w:hAnsi="Arial"/>
                          <w:sz w:val="28"/>
                        </w:rPr>
                      </w:pPr>
                      <w:r w:rsidRPr="001B4D6E">
                        <w:rPr>
                          <w:rFonts w:eastAsiaTheme="minorEastAsia"/>
                          <w:noProof/>
                          <w:lang w:eastAsia="ko-KR"/>
                        </w:rPr>
                        <w:t>In case that clarification in P</w:t>
                      </w:r>
                      <w:r w:rsidRPr="001B4D6E">
                        <w:rPr>
                          <w:rFonts w:eastAsiaTheme="minorEastAsia"/>
                          <w:noProof/>
                          <w:vertAlign w:val="subscript"/>
                          <w:lang w:eastAsia="ko-KR"/>
                        </w:rPr>
                        <w:t>UMAX,f,c</w:t>
                      </w:r>
                      <w:r w:rsidRPr="001B4D6E">
                        <w:rPr>
                          <w:rFonts w:eastAsiaTheme="minorEastAsia"/>
                          <w:noProof/>
                          <w:lang w:eastAsia="ko-KR"/>
                        </w:rPr>
                        <w:t xml:space="preserve"> requirement is deemed necessary it could be clarified that P</w:t>
                      </w:r>
                      <w:r w:rsidRPr="001B4D6E">
                        <w:rPr>
                          <w:rFonts w:eastAsiaTheme="minorEastAsia"/>
                          <w:noProof/>
                          <w:vertAlign w:val="subscript"/>
                          <w:lang w:eastAsia="ko-KR"/>
                        </w:rPr>
                        <w:t>UMAX,f,c</w:t>
                      </w:r>
                      <w:r w:rsidRPr="001B4D6E">
                        <w:rPr>
                          <w:rFonts w:eastAsiaTheme="minorEastAsia"/>
                          <w:noProof/>
                          <w:lang w:eastAsia="ko-KR"/>
                        </w:rPr>
                        <w:t xml:space="preserve"> tolerances are increased in case of co-channel coexistence or that P</w:t>
                      </w:r>
                      <w:r w:rsidRPr="001B4D6E">
                        <w:rPr>
                          <w:rFonts w:eastAsiaTheme="minorEastAsia"/>
                          <w:noProof/>
                          <w:vertAlign w:val="subscript"/>
                          <w:lang w:eastAsia="ko-KR"/>
                        </w:rPr>
                        <w:t>UMAX.f.c</w:t>
                      </w:r>
                      <w:r w:rsidRPr="001B4D6E">
                        <w:rPr>
                          <w:rFonts w:eastAsiaTheme="minorEastAsia"/>
                          <w:noProof/>
                          <w:lang w:eastAsia="ko-KR"/>
                        </w:rPr>
                        <w:t xml:space="preserve"> needs to be measured usin</w:t>
                      </w:r>
                      <w:r>
                        <w:rPr>
                          <w:rFonts w:eastAsiaTheme="minorEastAsia"/>
                          <w:noProof/>
                          <w:lang w:eastAsia="ko-KR"/>
                        </w:rPr>
                        <w:t>g</w:t>
                      </w:r>
                      <w:r w:rsidRPr="001B4D6E">
                        <w:rPr>
                          <w:rFonts w:eastAsiaTheme="minorEastAsia"/>
                          <w:noProof/>
                          <w:lang w:eastAsia="ko-KR"/>
                        </w:rPr>
                        <w:t xml:space="preserve"> the 1</w:t>
                      </w:r>
                      <w:r w:rsidRPr="001B4D6E">
                        <w:rPr>
                          <w:rFonts w:eastAsiaTheme="minorEastAsia"/>
                          <w:noProof/>
                          <w:vertAlign w:val="superscript"/>
                          <w:lang w:eastAsia="ko-KR"/>
                        </w:rPr>
                        <w:t>st</w:t>
                      </w:r>
                      <w:r w:rsidRPr="001B4D6E">
                        <w:rPr>
                          <w:rFonts w:eastAsiaTheme="minorEastAsia"/>
                          <w:noProof/>
                          <w:lang w:eastAsia="ko-KR"/>
                        </w:rPr>
                        <w:t xml:space="preserve"> slot only</w:t>
                      </w:r>
                    </w:p>
                    <w:p w:rsidR="003B12FB" w:rsidRPr="003B12FB" w:rsidRDefault="003B12FB" w:rsidP="003B12FB">
                      <w:r>
                        <w:rPr>
                          <w:b/>
                        </w:rPr>
                        <w:t>WF</w:t>
                      </w:r>
                      <w:r w:rsidRPr="000641BB">
                        <w:t xml:space="preserve">: </w:t>
                      </w:r>
                      <w:r>
                        <w:t>Further discuss in next meeting</w:t>
                      </w:r>
                    </w:p>
                    <w:p w:rsidR="003B12FB" w:rsidRPr="003B12FB" w:rsidRDefault="003B12FB" w:rsidP="003B12FB">
                      <w:pPr>
                        <w:pStyle w:val="4"/>
                        <w:rPr>
                          <w:lang w:val="en-US"/>
                        </w:rPr>
                      </w:pPr>
                      <w:r w:rsidRPr="003B12FB">
                        <w:rPr>
                          <w:lang w:val="en-US"/>
                        </w:rPr>
                        <w:t xml:space="preserve">2-1-6: </w:t>
                      </w:r>
                      <w:r w:rsidRPr="003B12FB">
                        <w:rPr>
                          <w:rFonts w:hint="eastAsia"/>
                          <w:lang w:val="en-US"/>
                        </w:rPr>
                        <w:t xml:space="preserve">TX switching </w:t>
                      </w:r>
                      <w:r w:rsidRPr="003B12FB">
                        <w:rPr>
                          <w:lang w:val="en-US"/>
                        </w:rPr>
                        <w:t>between LTE SL and NR SL for co-channel coexistence scenario</w:t>
                      </w:r>
                    </w:p>
                    <w:p w:rsidR="003B12FB" w:rsidRDefault="003B12FB" w:rsidP="003B12FB">
                      <w:pPr>
                        <w:pStyle w:val="B1"/>
                        <w:ind w:left="0" w:firstLine="0"/>
                        <w:rPr>
                          <w:b/>
                          <w:u w:val="single"/>
                          <w:lang w:eastAsia="ko-KR"/>
                        </w:rPr>
                      </w:pPr>
                      <w:r>
                        <w:rPr>
                          <w:b/>
                          <w:lang w:eastAsia="zh-CN"/>
                        </w:rPr>
                        <w:t xml:space="preserve">WF: </w:t>
                      </w:r>
                      <w:r w:rsidRPr="00855289">
                        <w:rPr>
                          <w:lang w:eastAsia="zh-CN"/>
                        </w:rPr>
                        <w:t xml:space="preserve">Agree on Option </w:t>
                      </w:r>
                      <w:r>
                        <w:rPr>
                          <w:lang w:eastAsia="zh-CN"/>
                        </w:rPr>
                        <w:t>1</w:t>
                      </w:r>
                      <w:r w:rsidRPr="00855289">
                        <w:rPr>
                          <w:lang w:eastAsia="zh-CN"/>
                        </w:rPr>
                        <w:t>.</w:t>
                      </w:r>
                    </w:p>
                    <w:p w:rsidR="003B12FB" w:rsidRPr="001B4D6E" w:rsidRDefault="003B12FB" w:rsidP="003B12FB">
                      <w:pPr>
                        <w:pStyle w:val="afd"/>
                        <w:numPr>
                          <w:ilvl w:val="1"/>
                          <w:numId w:val="3"/>
                        </w:numPr>
                        <w:spacing w:after="120" w:line="240" w:lineRule="auto"/>
                        <w:ind w:left="1440"/>
                        <w:contextualSpacing w:val="0"/>
                        <w:rPr>
                          <w:rFonts w:eastAsia="宋体"/>
                          <w:szCs w:val="24"/>
                        </w:rPr>
                      </w:pPr>
                      <w:r w:rsidRPr="001B4D6E">
                        <w:rPr>
                          <w:rFonts w:eastAsia="宋体"/>
                          <w:szCs w:val="24"/>
                        </w:rPr>
                        <w:t>Option 1: R</w:t>
                      </w:r>
                      <w:proofErr w:type="spellStart"/>
                      <w:r w:rsidRPr="001B4D6E">
                        <w:rPr>
                          <w:rFonts w:eastAsiaTheme="minorEastAsia" w:hint="eastAsia"/>
                          <w:lang w:val="x-none"/>
                        </w:rPr>
                        <w:t>euse</w:t>
                      </w:r>
                      <w:proofErr w:type="spellEnd"/>
                      <w:r w:rsidRPr="001B4D6E">
                        <w:rPr>
                          <w:rFonts w:eastAsiaTheme="minorEastAsia" w:hint="eastAsia"/>
                          <w:lang w:val="x-none"/>
                        </w:rPr>
                        <w:t xml:space="preserve"> </w:t>
                      </w:r>
                      <w:r w:rsidRPr="001B4D6E">
                        <w:t>Rel-16 ITS time mask defined for LTE SL and NR SL</w:t>
                      </w:r>
                    </w:p>
                    <w:p w:rsidR="003B12FB" w:rsidRPr="00C20385" w:rsidRDefault="003B12FB" w:rsidP="003B12FB">
                      <w:pPr>
                        <w:pStyle w:val="afd"/>
                        <w:numPr>
                          <w:ilvl w:val="1"/>
                          <w:numId w:val="6"/>
                        </w:numPr>
                        <w:spacing w:after="120" w:line="240" w:lineRule="auto"/>
                        <w:contextualSpacing w:val="0"/>
                        <w:rPr>
                          <w:rFonts w:eastAsia="宋体" w:hint="eastAsia"/>
                          <w:szCs w:val="24"/>
                        </w:rPr>
                      </w:pPr>
                      <w:r w:rsidRPr="001B4D6E">
                        <w:rPr>
                          <w:rFonts w:eastAsiaTheme="minorEastAsia" w:hint="eastAsia"/>
                          <w:lang w:val="x-none"/>
                        </w:rPr>
                        <w:t xml:space="preserve">RRM </w:t>
                      </w:r>
                      <w:r w:rsidRPr="00F05BFC">
                        <w:rPr>
                          <w:rFonts w:eastAsiaTheme="minorEastAsia" w:hint="eastAsia"/>
                          <w:noProof/>
                          <w:lang w:eastAsia="ko-KR"/>
                        </w:rPr>
                        <w:t>scheduling</w:t>
                      </w:r>
                      <w:r w:rsidRPr="001B4D6E">
                        <w:rPr>
                          <w:rFonts w:eastAsiaTheme="minorEastAsia" w:hint="eastAsia"/>
                          <w:lang w:val="x-none"/>
                        </w:rPr>
                        <w:t xml:space="preserve"> restriction should be also agreed for LTE and NR switching in co-existence scenario</w:t>
                      </w:r>
                    </w:p>
                    <w:p w:rsidR="003B12FB" w:rsidRPr="003B12FB" w:rsidRDefault="003B12FB" w:rsidP="003B12FB">
                      <w:pPr>
                        <w:pStyle w:val="4"/>
                        <w:rPr>
                          <w:lang w:val="en-US"/>
                        </w:rPr>
                      </w:pPr>
                      <w:r w:rsidRPr="003B12FB">
                        <w:rPr>
                          <w:lang w:val="en-US"/>
                        </w:rPr>
                        <w:t>2-1-7: Synchronization impact to RF requirement for LTE SL and NR SL co-channel coexistence scenario</w:t>
                      </w:r>
                    </w:p>
                    <w:p w:rsidR="003B12FB" w:rsidRDefault="003B12FB" w:rsidP="003B12FB">
                      <w:pPr>
                        <w:pStyle w:val="B1"/>
                        <w:ind w:left="0" w:firstLine="0"/>
                        <w:rPr>
                          <w:b/>
                          <w:u w:val="single"/>
                          <w:lang w:eastAsia="ko-KR"/>
                        </w:rPr>
                      </w:pPr>
                      <w:r>
                        <w:rPr>
                          <w:b/>
                          <w:lang w:eastAsia="zh-CN"/>
                        </w:rPr>
                        <w:t xml:space="preserve">WF: </w:t>
                      </w:r>
                      <w:r w:rsidRPr="00855289">
                        <w:rPr>
                          <w:lang w:eastAsia="zh-CN"/>
                        </w:rPr>
                        <w:t xml:space="preserve">Agree on Option </w:t>
                      </w:r>
                      <w:r>
                        <w:rPr>
                          <w:lang w:eastAsia="zh-CN"/>
                        </w:rPr>
                        <w:t>1</w:t>
                      </w:r>
                      <w:r w:rsidRPr="00855289">
                        <w:rPr>
                          <w:lang w:eastAsia="zh-CN"/>
                        </w:rPr>
                        <w:t>.</w:t>
                      </w:r>
                    </w:p>
                    <w:p w:rsidR="003B12FB" w:rsidRPr="001B4D6E" w:rsidRDefault="003B12FB" w:rsidP="003B12FB">
                      <w:pPr>
                        <w:pStyle w:val="afd"/>
                        <w:numPr>
                          <w:ilvl w:val="1"/>
                          <w:numId w:val="3"/>
                        </w:numPr>
                        <w:spacing w:after="120" w:line="240" w:lineRule="auto"/>
                        <w:ind w:left="1440"/>
                        <w:contextualSpacing w:val="0"/>
                        <w:rPr>
                          <w:rFonts w:eastAsia="宋体"/>
                          <w:szCs w:val="24"/>
                        </w:rPr>
                      </w:pPr>
                      <w:r w:rsidRPr="001B4D6E">
                        <w:rPr>
                          <w:rFonts w:eastAsia="宋体"/>
                          <w:szCs w:val="24"/>
                        </w:rPr>
                        <w:t xml:space="preserve">Option 1: RAN4 to wait for RAN1 to conclude on a synchronization framework for </w:t>
                      </w:r>
                      <w:proofErr w:type="spellStart"/>
                      <w:r w:rsidRPr="001B4D6E">
                        <w:rPr>
                          <w:rFonts w:eastAsia="宋体"/>
                          <w:szCs w:val="24"/>
                        </w:rPr>
                        <w:t>sidelink</w:t>
                      </w:r>
                      <w:proofErr w:type="spellEnd"/>
                      <w:r w:rsidRPr="001B4D6E">
                        <w:rPr>
                          <w:rFonts w:eastAsia="宋体"/>
                          <w:szCs w:val="24"/>
                        </w:rPr>
                        <w:t xml:space="preserve"> co-channel coexistence before discussing on the synchronization impact to RF requirements</w:t>
                      </w:r>
                    </w:p>
                    <w:p w:rsidR="001B7524" w:rsidRDefault="001B7524"/>
                  </w:txbxContent>
                </v:textbox>
                <w10:anchorlock/>
              </v:shape>
            </w:pict>
          </mc:Fallback>
        </mc:AlternateContent>
      </w:r>
      <w:r w:rsidR="00C5216B">
        <w:rPr>
          <w:rFonts w:eastAsiaTheme="minorEastAsia"/>
          <w:lang w:val="en-US" w:eastAsia="zh-CN"/>
        </w:rPr>
        <w:t xml:space="preserve"> </w:t>
      </w:r>
    </w:p>
    <w:p w:rsidR="00EA6094" w:rsidRDefault="003F4E18">
      <w:pPr>
        <w:rPr>
          <w:rFonts w:eastAsiaTheme="minorEastAsia"/>
          <w:lang w:val="en-US" w:eastAsia="zh-CN"/>
        </w:rPr>
      </w:pPr>
      <w:r>
        <w:rPr>
          <w:rFonts w:eastAsiaTheme="minorEastAsia"/>
          <w:lang w:val="en-US" w:eastAsia="zh-CN"/>
        </w:rPr>
        <w:t xml:space="preserve">The RF requirement impact has been raised for the mechanism of RAN1 who has defined for the co-existence scenario with different numerology. </w:t>
      </w:r>
      <w:r w:rsidR="00202A55">
        <w:rPr>
          <w:rFonts w:eastAsiaTheme="minorEastAsia"/>
          <w:lang w:val="en-US" w:eastAsia="zh-CN"/>
        </w:rPr>
        <w:t xml:space="preserve">Below is a figure to illustrate the scenario and corresponding requirement. Since only simultaneous RX is allowed, the RX UE 3 is simultaneous </w:t>
      </w:r>
      <w:r w:rsidR="00432B00">
        <w:rPr>
          <w:rFonts w:eastAsiaTheme="minorEastAsia"/>
          <w:lang w:val="en-US" w:eastAsia="zh-CN"/>
        </w:rPr>
        <w:t xml:space="preserve">receiving the NR SL from UE1 and LTE SL from UE2. </w:t>
      </w:r>
    </w:p>
    <w:p w:rsidR="00202A55" w:rsidRDefault="00202A55" w:rsidP="00202A55">
      <w:pPr>
        <w:jc w:val="center"/>
        <w:rPr>
          <w:rFonts w:eastAsiaTheme="minorEastAsia"/>
          <w:lang w:val="en-US" w:eastAsia="zh-CN"/>
        </w:rPr>
      </w:pPr>
      <w:r>
        <w:rPr>
          <w:noProof/>
        </w:rPr>
        <w:lastRenderedPageBreak/>
        <w:drawing>
          <wp:inline distT="0" distB="0" distL="0" distR="0" wp14:anchorId="6872AE1D" wp14:editId="495A7765">
            <wp:extent cx="4098634" cy="1709383"/>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2752" cy="1715271"/>
                    </a:xfrm>
                    <a:prstGeom prst="rect">
                      <a:avLst/>
                    </a:prstGeom>
                  </pic:spPr>
                </pic:pic>
              </a:graphicData>
            </a:graphic>
          </wp:inline>
        </w:drawing>
      </w:r>
    </w:p>
    <w:p w:rsidR="00202A55" w:rsidRDefault="00202A55" w:rsidP="00202A55">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 Illustration of LTE and NR SL co-existence</w:t>
      </w:r>
    </w:p>
    <w:p w:rsidR="00432B00" w:rsidRDefault="00D9794D" w:rsidP="00432B00">
      <w:pPr>
        <w:rPr>
          <w:rFonts w:eastAsiaTheme="minorEastAsia"/>
          <w:lang w:val="en-US" w:eastAsia="zh-CN"/>
        </w:rPr>
      </w:pPr>
      <w:r>
        <w:rPr>
          <w:rFonts w:eastAsiaTheme="minorEastAsia" w:hint="eastAsia"/>
          <w:lang w:val="en-US" w:eastAsia="zh-CN"/>
        </w:rPr>
        <w:t>T</w:t>
      </w:r>
      <w:r>
        <w:rPr>
          <w:rFonts w:eastAsiaTheme="minorEastAsia"/>
          <w:lang w:val="en-US" w:eastAsia="zh-CN"/>
        </w:rPr>
        <w:t>he requirement is for UE1 who is transmitting co-channel co-existence of UE2, the output power of UE1 at NR slot 2 should be lower than the power of NR slot 1. From output power perspective, this has brought an upper limit boundary for UE 1 at NR slot 2. The pre-requisite of such requirement is for NR UE1 should know that it is co-channel co-existence with LTE UE 2 and an RX UE 3 is simultaneously receiving both NR and LTE SL. However, this cross-UE identification and scenario should be observed and transferred by RAN1 design.</w:t>
      </w:r>
      <w:r w:rsidRPr="00D9794D">
        <w:rPr>
          <w:rFonts w:eastAsiaTheme="minorEastAsia" w:hint="eastAsia"/>
          <w:lang w:val="en-US" w:eastAsia="zh-CN"/>
        </w:rPr>
        <w:t xml:space="preserve"> </w:t>
      </w:r>
      <w:r>
        <w:rPr>
          <w:rFonts w:eastAsiaTheme="minorEastAsia" w:hint="eastAsia"/>
          <w:lang w:val="en-US" w:eastAsia="zh-CN"/>
        </w:rPr>
        <w:t>A</w:t>
      </w:r>
      <w:r>
        <w:rPr>
          <w:rFonts w:eastAsiaTheme="minorEastAsia"/>
          <w:lang w:val="en-US" w:eastAsia="zh-CN"/>
        </w:rPr>
        <w:t xml:space="preserve">fter that, the UE power limit can be set by the UE power control mechanism. </w:t>
      </w:r>
    </w:p>
    <w:p w:rsidR="00D9794D" w:rsidRPr="00D9794D" w:rsidRDefault="00D9794D" w:rsidP="00432B00">
      <w:pPr>
        <w:rPr>
          <w:rFonts w:eastAsiaTheme="minorEastAsia"/>
          <w:b/>
          <w:lang w:val="en-US" w:eastAsia="zh-CN"/>
        </w:rPr>
      </w:pPr>
      <w:r w:rsidRPr="00D9794D">
        <w:rPr>
          <w:rFonts w:eastAsiaTheme="minorEastAsia" w:hint="eastAsia"/>
          <w:b/>
          <w:lang w:val="en-US" w:eastAsia="zh-CN"/>
        </w:rPr>
        <w:t>O</w:t>
      </w:r>
      <w:r w:rsidRPr="00D9794D">
        <w:rPr>
          <w:rFonts w:eastAsiaTheme="minorEastAsia"/>
          <w:b/>
          <w:lang w:val="en-US" w:eastAsia="zh-CN"/>
        </w:rPr>
        <w:t xml:space="preserve">bservation 1: </w:t>
      </w:r>
      <w:r w:rsidRPr="00D9794D">
        <w:rPr>
          <w:rFonts w:eastAsiaTheme="minorEastAsia" w:hint="eastAsia"/>
          <w:b/>
          <w:lang w:val="en-US" w:eastAsia="zh-CN"/>
        </w:rPr>
        <w:t>The</w:t>
      </w:r>
      <w:r w:rsidRPr="00D9794D">
        <w:rPr>
          <w:rFonts w:eastAsiaTheme="minorEastAsia"/>
          <w:b/>
          <w:lang w:val="en-US" w:eastAsia="zh-CN"/>
        </w:rPr>
        <w:t xml:space="preserve"> identification of the co-channel co-existence scenario should be designed by RAN1 first.</w:t>
      </w:r>
    </w:p>
    <w:p w:rsidR="00D9794D" w:rsidRPr="00D9794D" w:rsidRDefault="00D9794D" w:rsidP="00432B00">
      <w:pPr>
        <w:rPr>
          <w:rFonts w:eastAsiaTheme="minorEastAsia"/>
          <w:b/>
          <w:lang w:val="en-US" w:eastAsia="zh-CN"/>
        </w:rPr>
      </w:pPr>
      <w:r w:rsidRPr="00D9794D">
        <w:rPr>
          <w:rFonts w:eastAsiaTheme="minorEastAsia"/>
          <w:b/>
          <w:lang w:val="en-US" w:eastAsia="zh-CN"/>
        </w:rPr>
        <w:t>Observation 2: The UE power limit for 2</w:t>
      </w:r>
      <w:r w:rsidRPr="00D9794D">
        <w:rPr>
          <w:rFonts w:eastAsiaTheme="minorEastAsia"/>
          <w:b/>
          <w:vertAlign w:val="superscript"/>
          <w:lang w:val="en-US" w:eastAsia="zh-CN"/>
        </w:rPr>
        <w:t>nd</w:t>
      </w:r>
      <w:r w:rsidRPr="00D9794D">
        <w:rPr>
          <w:rFonts w:eastAsiaTheme="minorEastAsia"/>
          <w:b/>
          <w:lang w:val="en-US" w:eastAsia="zh-CN"/>
        </w:rPr>
        <w:t xml:space="preserve"> slot NR TX can be set by power control mechanism.</w:t>
      </w:r>
    </w:p>
    <w:p w:rsidR="00D9794D" w:rsidRDefault="002D6E71" w:rsidP="00432B00">
      <w:pPr>
        <w:rPr>
          <w:rFonts w:eastAsiaTheme="minorEastAsia"/>
          <w:lang w:val="en-US" w:eastAsia="zh-CN"/>
        </w:rPr>
      </w:pPr>
      <w:r>
        <w:rPr>
          <w:rFonts w:eastAsiaTheme="minorEastAsia"/>
          <w:lang w:val="en-US" w:eastAsia="zh-CN"/>
        </w:rPr>
        <w:t>If we want to set the power limit of this co-channel co-existence scenario, at least we need to wait until RAN1 finish the complete mechanism first and after that we can further check if additional UE RF output power requirement needs to be defined.</w:t>
      </w:r>
    </w:p>
    <w:p w:rsidR="002D6E71" w:rsidRPr="00664923" w:rsidRDefault="002D6E71" w:rsidP="00432B00">
      <w:pPr>
        <w:rPr>
          <w:rFonts w:eastAsiaTheme="minorEastAsia"/>
          <w:b/>
          <w:lang w:val="en-US" w:eastAsia="zh-CN"/>
        </w:rPr>
      </w:pPr>
      <w:r w:rsidRPr="002D6E71">
        <w:rPr>
          <w:rFonts w:eastAsiaTheme="minorEastAsia" w:hint="eastAsia"/>
          <w:b/>
          <w:lang w:val="en-US" w:eastAsia="zh-CN"/>
        </w:rPr>
        <w:t>P</w:t>
      </w:r>
      <w:r w:rsidRPr="002D6E71">
        <w:rPr>
          <w:rFonts w:eastAsiaTheme="minorEastAsia"/>
          <w:b/>
          <w:lang w:val="en-US" w:eastAsia="zh-CN"/>
        </w:rPr>
        <w:t>roposal: Wait until RAN1 finish the complete mechanism first and after that we can further check if additional UE RF output power requirement needs to be defined.</w:t>
      </w:r>
    </w:p>
    <w:p w:rsidR="003A046D" w:rsidRDefault="00986414">
      <w:pPr>
        <w:pStyle w:val="1"/>
        <w:ind w:left="0" w:firstLine="0"/>
      </w:pPr>
      <w:r>
        <w:t>3</w:t>
      </w:r>
      <w:r>
        <w:tab/>
        <w:t>Conclusions</w:t>
      </w:r>
    </w:p>
    <w:p w:rsidR="003A046D" w:rsidRDefault="00986414">
      <w:pPr>
        <w:jc w:val="both"/>
        <w:rPr>
          <w:rFonts w:eastAsiaTheme="minorEastAsia"/>
          <w:lang w:eastAsia="zh-CN"/>
        </w:rPr>
      </w:pPr>
      <w:r>
        <w:t>In this contribution, we give initial discussion on the sidelink evolution and the observation and proposals are shown as below:</w:t>
      </w:r>
    </w:p>
    <w:p w:rsidR="002D6E71" w:rsidRPr="00D9794D" w:rsidRDefault="002D6E71" w:rsidP="002D6E71">
      <w:pPr>
        <w:rPr>
          <w:rFonts w:eastAsiaTheme="minorEastAsia"/>
          <w:b/>
          <w:lang w:val="en-US" w:eastAsia="zh-CN"/>
        </w:rPr>
      </w:pPr>
      <w:r w:rsidRPr="00D9794D">
        <w:rPr>
          <w:rFonts w:eastAsiaTheme="minorEastAsia" w:hint="eastAsia"/>
          <w:b/>
          <w:lang w:val="en-US" w:eastAsia="zh-CN"/>
        </w:rPr>
        <w:t>O</w:t>
      </w:r>
      <w:r w:rsidRPr="00D9794D">
        <w:rPr>
          <w:rFonts w:eastAsiaTheme="minorEastAsia"/>
          <w:b/>
          <w:lang w:val="en-US" w:eastAsia="zh-CN"/>
        </w:rPr>
        <w:t xml:space="preserve">bservation 1: </w:t>
      </w:r>
      <w:r w:rsidRPr="00D9794D">
        <w:rPr>
          <w:rFonts w:eastAsiaTheme="minorEastAsia" w:hint="eastAsia"/>
          <w:b/>
          <w:lang w:val="en-US" w:eastAsia="zh-CN"/>
        </w:rPr>
        <w:t>The</w:t>
      </w:r>
      <w:r w:rsidRPr="00D9794D">
        <w:rPr>
          <w:rFonts w:eastAsiaTheme="minorEastAsia"/>
          <w:b/>
          <w:lang w:val="en-US" w:eastAsia="zh-CN"/>
        </w:rPr>
        <w:t xml:space="preserve"> identification of the co-channel co-existence scenario should be designed by RAN1 first.</w:t>
      </w:r>
    </w:p>
    <w:p w:rsidR="002D6E71" w:rsidRPr="00D9794D" w:rsidRDefault="002D6E71" w:rsidP="002D6E71">
      <w:pPr>
        <w:rPr>
          <w:rFonts w:eastAsiaTheme="minorEastAsia"/>
          <w:b/>
          <w:lang w:val="en-US" w:eastAsia="zh-CN"/>
        </w:rPr>
      </w:pPr>
      <w:r w:rsidRPr="00D9794D">
        <w:rPr>
          <w:rFonts w:eastAsiaTheme="minorEastAsia"/>
          <w:b/>
          <w:lang w:val="en-US" w:eastAsia="zh-CN"/>
        </w:rPr>
        <w:t>Observation 2: The UE power limit for 2</w:t>
      </w:r>
      <w:r w:rsidRPr="00D9794D">
        <w:rPr>
          <w:rFonts w:eastAsiaTheme="minorEastAsia"/>
          <w:b/>
          <w:vertAlign w:val="superscript"/>
          <w:lang w:val="en-US" w:eastAsia="zh-CN"/>
        </w:rPr>
        <w:t>nd</w:t>
      </w:r>
      <w:r w:rsidRPr="00D9794D">
        <w:rPr>
          <w:rFonts w:eastAsiaTheme="minorEastAsia"/>
          <w:b/>
          <w:lang w:val="en-US" w:eastAsia="zh-CN"/>
        </w:rPr>
        <w:t xml:space="preserve"> slot NR TX can be set by power control mechanism.</w:t>
      </w:r>
    </w:p>
    <w:p w:rsidR="002D6E71" w:rsidRPr="002D6E71" w:rsidRDefault="002D6E71" w:rsidP="002D6E71">
      <w:pPr>
        <w:rPr>
          <w:rFonts w:eastAsiaTheme="minorEastAsia"/>
          <w:b/>
          <w:lang w:val="en-US" w:eastAsia="zh-CN"/>
        </w:rPr>
      </w:pPr>
      <w:r w:rsidRPr="002D6E71">
        <w:rPr>
          <w:rFonts w:eastAsiaTheme="minorEastAsia" w:hint="eastAsia"/>
          <w:b/>
          <w:lang w:val="en-US" w:eastAsia="zh-CN"/>
        </w:rPr>
        <w:t>P</w:t>
      </w:r>
      <w:r w:rsidRPr="002D6E71">
        <w:rPr>
          <w:rFonts w:eastAsiaTheme="minorEastAsia"/>
          <w:b/>
          <w:lang w:val="en-US" w:eastAsia="zh-CN"/>
        </w:rPr>
        <w:t>roposal: Wait until RAN1 finish the complete mechanism first and after that we can further check if additional UE RF output power requirement needs to be defined.</w:t>
      </w:r>
    </w:p>
    <w:p w:rsidR="003A046D" w:rsidRDefault="00986414">
      <w:pPr>
        <w:pStyle w:val="1"/>
      </w:pPr>
      <w:r>
        <w:t>4 References</w:t>
      </w:r>
    </w:p>
    <w:p w:rsidR="00A13162" w:rsidRPr="005A4ECD" w:rsidRDefault="00A13162" w:rsidP="00A13162">
      <w:pPr>
        <w:rPr>
          <w:highlight w:val="yellow"/>
        </w:rPr>
      </w:pPr>
      <w:r>
        <w:t xml:space="preserve">[1] </w:t>
      </w:r>
      <w:r w:rsidRPr="005A4ECD">
        <w:t>R4-2310313</w:t>
      </w:r>
      <w:r w:rsidRPr="005A4ECD">
        <w:tab/>
        <w:t>WF on NR_SL_enh2_UERF_part2</w:t>
      </w:r>
      <w:r>
        <w:t>, LGE</w:t>
      </w:r>
    </w:p>
    <w:p w:rsidR="003A046D" w:rsidRPr="00A13162" w:rsidRDefault="003A046D">
      <w:pPr>
        <w:overflowPunct/>
        <w:autoSpaceDE/>
        <w:autoSpaceDN/>
        <w:adjustRightInd/>
        <w:spacing w:after="0"/>
        <w:textAlignment w:val="auto"/>
        <w:rPr>
          <w:rFonts w:eastAsiaTheme="minorEastAsia" w:cs="Calibri"/>
          <w:sz w:val="22"/>
          <w:szCs w:val="22"/>
          <w:lang w:eastAsia="zh-CN"/>
        </w:rPr>
      </w:pPr>
    </w:p>
    <w:p w:rsidR="003A046D" w:rsidRPr="006426F4" w:rsidRDefault="003A046D">
      <w:pPr>
        <w:rPr>
          <w:rFonts w:eastAsiaTheme="minorEastAsia"/>
          <w:lang w:val="en-US" w:eastAsia="zh-CN"/>
        </w:rPr>
      </w:pP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029" w:rsidRDefault="00E07029" w:rsidP="006426F4">
      <w:pPr>
        <w:spacing w:after="0"/>
      </w:pPr>
      <w:r>
        <w:separator/>
      </w:r>
    </w:p>
  </w:endnote>
  <w:endnote w:type="continuationSeparator" w:id="0">
    <w:p w:rsidR="00E07029" w:rsidRDefault="00E07029"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029" w:rsidRDefault="00E07029" w:rsidP="006426F4">
      <w:pPr>
        <w:spacing w:after="0"/>
      </w:pPr>
      <w:r>
        <w:separator/>
      </w:r>
    </w:p>
  </w:footnote>
  <w:footnote w:type="continuationSeparator" w:id="0">
    <w:p w:rsidR="00E07029" w:rsidRDefault="00E07029"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CB26BCC"/>
    <w:multiLevelType w:val="hybridMultilevel"/>
    <w:tmpl w:val="5BAC56FE"/>
    <w:lvl w:ilvl="0" w:tplc="08090001">
      <w:start w:val="1"/>
      <w:numFmt w:val="bullet"/>
      <w:lvlText w:val=""/>
      <w:lvlJc w:val="left"/>
      <w:pPr>
        <w:ind w:left="936" w:hanging="360"/>
      </w:pPr>
      <w:rPr>
        <w:rFonts w:ascii="Symbol" w:hAnsi="Symbol" w:hint="default"/>
      </w:rPr>
    </w:lvl>
    <w:lvl w:ilvl="1" w:tplc="9536A8EA">
      <w:start w:val="2022"/>
      <w:numFmt w:val="bullet"/>
      <w:lvlText w:val="-"/>
      <w:lvlJc w:val="left"/>
      <w:pPr>
        <w:ind w:left="1656" w:hanging="360"/>
      </w:pPr>
      <w:rPr>
        <w:rFonts w:ascii="Times New Roman" w:eastAsia="Malgun Gothic" w:hAnsi="Times New Roman" w:cs="Times New Roman" w:hint="default"/>
      </w:rPr>
    </w:lvl>
    <w:lvl w:ilvl="2" w:tplc="9536A8EA">
      <w:start w:val="2022"/>
      <w:numFmt w:val="bullet"/>
      <w:lvlText w:val="-"/>
      <w:lvlJc w:val="left"/>
      <w:pPr>
        <w:ind w:left="2376" w:hanging="360"/>
      </w:pPr>
      <w:rPr>
        <w:rFonts w:ascii="Times New Roman" w:eastAsia="Malgun Gothic"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2F00"/>
    <w:rsid w:val="000030D8"/>
    <w:rsid w:val="000030E2"/>
    <w:rsid w:val="0000359F"/>
    <w:rsid w:val="00004291"/>
    <w:rsid w:val="000077FB"/>
    <w:rsid w:val="00010920"/>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5965"/>
    <w:rsid w:val="000764BE"/>
    <w:rsid w:val="00076A1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49C"/>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524"/>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55"/>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650F"/>
    <w:rsid w:val="002177C4"/>
    <w:rsid w:val="00220BF8"/>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1A05"/>
    <w:rsid w:val="00241BD2"/>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6B5E"/>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6E7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2FB"/>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18"/>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2B00"/>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1EF7"/>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923"/>
    <w:rsid w:val="00665523"/>
    <w:rsid w:val="006664C3"/>
    <w:rsid w:val="006709ED"/>
    <w:rsid w:val="006721D0"/>
    <w:rsid w:val="00672519"/>
    <w:rsid w:val="00674DD7"/>
    <w:rsid w:val="0067505C"/>
    <w:rsid w:val="0067519F"/>
    <w:rsid w:val="006771DF"/>
    <w:rsid w:val="00677E2B"/>
    <w:rsid w:val="0068256A"/>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6C32"/>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03D"/>
    <w:rsid w:val="007E100C"/>
    <w:rsid w:val="007E2A16"/>
    <w:rsid w:val="007E38CD"/>
    <w:rsid w:val="007E477F"/>
    <w:rsid w:val="007E4D46"/>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4EE"/>
    <w:rsid w:val="008447DD"/>
    <w:rsid w:val="00844EC3"/>
    <w:rsid w:val="00844FAF"/>
    <w:rsid w:val="00846D4E"/>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57E7"/>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162"/>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4320"/>
    <w:rsid w:val="00A34569"/>
    <w:rsid w:val="00A345DE"/>
    <w:rsid w:val="00A351EE"/>
    <w:rsid w:val="00A35986"/>
    <w:rsid w:val="00A35F50"/>
    <w:rsid w:val="00A35F56"/>
    <w:rsid w:val="00A36270"/>
    <w:rsid w:val="00A36835"/>
    <w:rsid w:val="00A376B2"/>
    <w:rsid w:val="00A37AAA"/>
    <w:rsid w:val="00A4062C"/>
    <w:rsid w:val="00A4169A"/>
    <w:rsid w:val="00A419C3"/>
    <w:rsid w:val="00A41F59"/>
    <w:rsid w:val="00A4545A"/>
    <w:rsid w:val="00A47A04"/>
    <w:rsid w:val="00A500AC"/>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6894"/>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17753"/>
    <w:rsid w:val="00B21079"/>
    <w:rsid w:val="00B2187F"/>
    <w:rsid w:val="00B21C75"/>
    <w:rsid w:val="00B22709"/>
    <w:rsid w:val="00B23436"/>
    <w:rsid w:val="00B236B2"/>
    <w:rsid w:val="00B2649B"/>
    <w:rsid w:val="00B27918"/>
    <w:rsid w:val="00B30641"/>
    <w:rsid w:val="00B3114D"/>
    <w:rsid w:val="00B31CE4"/>
    <w:rsid w:val="00B3294F"/>
    <w:rsid w:val="00B35270"/>
    <w:rsid w:val="00B35FF4"/>
    <w:rsid w:val="00B37212"/>
    <w:rsid w:val="00B37238"/>
    <w:rsid w:val="00B3762E"/>
    <w:rsid w:val="00B42126"/>
    <w:rsid w:val="00B42874"/>
    <w:rsid w:val="00B437F9"/>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34F6"/>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385"/>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16B"/>
    <w:rsid w:val="00C52398"/>
    <w:rsid w:val="00C525E6"/>
    <w:rsid w:val="00C53338"/>
    <w:rsid w:val="00C53990"/>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25E"/>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0463"/>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C4F"/>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C2F"/>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9794D"/>
    <w:rsid w:val="00DA0124"/>
    <w:rsid w:val="00DA01A1"/>
    <w:rsid w:val="00DA22D5"/>
    <w:rsid w:val="00DA2FD9"/>
    <w:rsid w:val="00DA2FDB"/>
    <w:rsid w:val="00DA4C9E"/>
    <w:rsid w:val="00DA55FE"/>
    <w:rsid w:val="00DA5668"/>
    <w:rsid w:val="00DA598C"/>
    <w:rsid w:val="00DA602A"/>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029"/>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4E9E"/>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094"/>
    <w:rsid w:val="00EA6B4B"/>
    <w:rsid w:val="00EA6E5D"/>
    <w:rsid w:val="00EA79CE"/>
    <w:rsid w:val="00EB0045"/>
    <w:rsid w:val="00EB088D"/>
    <w:rsid w:val="00EB10D3"/>
    <w:rsid w:val="00EB134F"/>
    <w:rsid w:val="00EB15CB"/>
    <w:rsid w:val="00EB1944"/>
    <w:rsid w:val="00EB37AC"/>
    <w:rsid w:val="00EB46CD"/>
    <w:rsid w:val="00EB4E48"/>
    <w:rsid w:val="00EB4EDD"/>
    <w:rsid w:val="00EB5AE0"/>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376B"/>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9D"/>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列表段落 字符"/>
    <w:aliases w:val="Lista1 字符,- Bullets 字符,列出段落 字符,?? ?? 字符,????? 字符,???? 字符,목록 단락 字符,목록 단 字符,1st level - Bullet List Paragraph 字符,List Paragraph1 字符,Lettre d'introduction 字符,Paragrafo elenco 字符,Normal bullet 2 字符,Bullet list 字符,Numbered List 字符,Task Body 字符"/>
    <w:link w:val="afd"/>
    <w:uiPriority w:val="34"/>
    <w:qFormat/>
    <w:locked/>
    <w:rsid w:val="00D87C2F"/>
  </w:style>
  <w:style w:type="paragraph" w:styleId="afd">
    <w:name w:val="List Paragraph"/>
    <w:aliases w:val="Lista1,- Bullets,列出段落,?? ??,?????,????,목록 단락,목록 단,1st level - Bullet List Paragraph,List Paragraph1,Lettre d'introduction,Paragrafo elenco,Normal bullet 2,Bullet list,Numbered List,Task Body,Viñetas (Inicio Parrafo),3 Txt tabla,リスト段落,列出段落1"/>
    <w:basedOn w:val="a"/>
    <w:link w:val="afc"/>
    <w:uiPriority w:val="34"/>
    <w:qFormat/>
    <w:rsid w:val="00D87C2F"/>
    <w:pPr>
      <w:overflowPunct/>
      <w:autoSpaceDE/>
      <w:autoSpaceDN/>
      <w:adjustRightInd/>
      <w:spacing w:after="160" w:line="256" w:lineRule="auto"/>
      <w:ind w:left="720"/>
      <w:contextualSpacing/>
      <w:textAlignment w:val="auto"/>
    </w:pPr>
    <w:rPr>
      <w:rFonts w:eastAsia="MS Mincho"/>
      <w:lang w:val="en-US" w:eastAsia="zh-CN"/>
    </w:rPr>
  </w:style>
  <w:style w:type="table" w:customStyle="1" w:styleId="14">
    <w:name w:val="网格型1"/>
    <w:basedOn w:val="a1"/>
    <w:qFormat/>
    <w:rsid w:val="008444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qFormat/>
    <w:rsid w:val="001B7524"/>
    <w:rPr>
      <w:rFonts w:ascii="Arial" w:eastAsia="Times New Roman" w:hAnsi="Arial"/>
      <w:sz w:val="22"/>
      <w:lang w:val="zh-CN" w:eastAsia="en-US"/>
    </w:rPr>
  </w:style>
  <w:style w:type="character" w:customStyle="1" w:styleId="EQChar">
    <w:name w:val="EQ Char"/>
    <w:link w:val="EQ"/>
    <w:qFormat/>
    <w:rsid w:val="001B752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DBFF49-0FED-4B82-92AB-2DA07F26A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2</Pages>
  <Words>405</Words>
  <Characters>2313</Characters>
  <Application>Microsoft Office Word</Application>
  <DocSecurity>0</DocSecurity>
  <Lines>19</Lines>
  <Paragraphs>5</Paragraphs>
  <ScaleCrop>false</ScaleCrop>
  <Company>Spirent Communications</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OPPO-JQ</cp:lastModifiedBy>
  <cp:revision>26</cp:revision>
  <cp:lastPrinted>2019-08-07T05:09:00Z</cp:lastPrinted>
  <dcterms:created xsi:type="dcterms:W3CDTF">2023-07-21T10:04:00Z</dcterms:created>
  <dcterms:modified xsi:type="dcterms:W3CDTF">2023-08-11T12:12:00Z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